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BC" w:rsidRPr="00D861D9" w:rsidRDefault="004F6CBC" w:rsidP="004F6CBC">
      <w:pPr>
        <w:spacing w:line="400" w:lineRule="exact"/>
        <w:rPr>
          <w:rFonts w:ascii="宋体" w:eastAsia="宋体" w:hAnsi="宋体" w:hint="eastAsia"/>
          <w:b/>
          <w:sz w:val="28"/>
          <w:szCs w:val="28"/>
        </w:rPr>
      </w:pPr>
      <w:r w:rsidRPr="00D861D9">
        <w:rPr>
          <w:rFonts w:ascii="宋体" w:eastAsia="宋体" w:hAnsi="宋体" w:hint="eastAsia"/>
          <w:b/>
          <w:sz w:val="28"/>
          <w:szCs w:val="28"/>
        </w:rPr>
        <w:t>附件1：海南自由贸易港研究专项课题指南</w:t>
      </w:r>
    </w:p>
    <w:p w:rsidR="004F6CBC" w:rsidRPr="008B67AD" w:rsidRDefault="004F6CBC" w:rsidP="004F6CBC">
      <w:pPr>
        <w:spacing w:line="400" w:lineRule="exact"/>
        <w:rPr>
          <w:rFonts w:ascii="宋体" w:eastAsia="宋体" w:hAnsi="宋体"/>
          <w:sz w:val="24"/>
          <w:szCs w:val="24"/>
        </w:rPr>
      </w:pPr>
    </w:p>
    <w:p w:rsidR="004F6CBC" w:rsidRPr="008B67AD" w:rsidRDefault="004F6CBC" w:rsidP="004F6CBC">
      <w:pPr>
        <w:numPr>
          <w:ilvl w:val="0"/>
          <w:numId w:val="1"/>
        </w:numPr>
        <w:spacing w:line="400" w:lineRule="exact"/>
        <w:ind w:left="420"/>
        <w:rPr>
          <w:rFonts w:ascii="宋体" w:eastAsia="宋体" w:hAnsi="宋体" w:cs="仿宋"/>
          <w:sz w:val="24"/>
          <w:szCs w:val="24"/>
        </w:rPr>
      </w:pPr>
      <w:r w:rsidRPr="008B67AD">
        <w:rPr>
          <w:rFonts w:ascii="宋体" w:eastAsia="宋体" w:hAnsi="宋体" w:hint="eastAsia"/>
          <w:sz w:val="24"/>
          <w:szCs w:val="24"/>
        </w:rPr>
        <w:t>中国特色自贸港之“特”研究</w:t>
      </w:r>
    </w:p>
    <w:p w:rsidR="004F6CBC" w:rsidRPr="008B67AD" w:rsidRDefault="004F6CBC" w:rsidP="004F6CBC">
      <w:pPr>
        <w:numPr>
          <w:ilvl w:val="0"/>
          <w:numId w:val="1"/>
        </w:numPr>
        <w:spacing w:line="400" w:lineRule="exact"/>
        <w:ind w:left="420"/>
        <w:rPr>
          <w:rFonts w:ascii="宋体" w:eastAsia="宋体" w:hAnsi="宋体" w:cs="仿宋"/>
          <w:sz w:val="24"/>
          <w:szCs w:val="24"/>
        </w:rPr>
      </w:pPr>
      <w:r w:rsidRPr="008B67AD">
        <w:rPr>
          <w:rFonts w:ascii="宋体" w:eastAsia="宋体" w:hAnsi="宋体" w:cs="仿宋" w:hint="eastAsia"/>
          <w:sz w:val="24"/>
          <w:szCs w:val="24"/>
        </w:rPr>
        <w:t>中国特色自贸港监管创新模式和管理体制研究</w:t>
      </w:r>
    </w:p>
    <w:p w:rsidR="004F6CBC" w:rsidRPr="008B67AD" w:rsidRDefault="004F6CBC" w:rsidP="004F6CBC">
      <w:pPr>
        <w:numPr>
          <w:ilvl w:val="0"/>
          <w:numId w:val="1"/>
        </w:numPr>
        <w:spacing w:line="400" w:lineRule="exact"/>
        <w:ind w:left="420"/>
        <w:rPr>
          <w:rFonts w:ascii="宋体" w:eastAsia="宋体" w:hAnsi="宋体" w:cs="仿宋"/>
          <w:sz w:val="24"/>
          <w:szCs w:val="24"/>
        </w:rPr>
      </w:pPr>
      <w:r w:rsidRPr="008B67AD">
        <w:rPr>
          <w:rFonts w:ascii="宋体" w:eastAsia="宋体" w:hAnsi="宋体" w:cs="仿宋" w:hint="eastAsia"/>
          <w:sz w:val="24"/>
          <w:szCs w:val="24"/>
        </w:rPr>
        <w:t>中国特色自贸港金融创新体系与监管模式研究</w:t>
      </w:r>
    </w:p>
    <w:p w:rsidR="004F6CBC" w:rsidRPr="008B67AD" w:rsidRDefault="004F6CBC" w:rsidP="004F6CBC">
      <w:pPr>
        <w:numPr>
          <w:ilvl w:val="0"/>
          <w:numId w:val="1"/>
        </w:numPr>
        <w:spacing w:line="400" w:lineRule="exact"/>
        <w:ind w:left="420"/>
        <w:rPr>
          <w:rFonts w:ascii="宋体" w:eastAsia="宋体" w:hAnsi="宋体" w:cs="仿宋"/>
          <w:sz w:val="24"/>
          <w:szCs w:val="24"/>
        </w:rPr>
      </w:pPr>
      <w:r w:rsidRPr="008B67AD">
        <w:rPr>
          <w:rFonts w:ascii="宋体" w:eastAsia="宋体" w:hAnsi="宋体" w:cs="仿宋" w:hint="eastAsia"/>
          <w:sz w:val="24"/>
          <w:szCs w:val="24"/>
        </w:rPr>
        <w:t>中国特色自贸港政策体系研究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cs="仿宋" w:hint="eastAsia"/>
          <w:sz w:val="24"/>
          <w:szCs w:val="24"/>
        </w:rPr>
        <w:t>海南自贸港建设世界一流营商环境研究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打造国际旅游消费中心的思路和措施研究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建设好园区推动海南自贸港政策落地研究</w:t>
      </w:r>
    </w:p>
    <w:p w:rsidR="004F6CBC" w:rsidRPr="008B67AD" w:rsidRDefault="004F6CBC" w:rsidP="004F6CBC">
      <w:pPr>
        <w:numPr>
          <w:ilvl w:val="0"/>
          <w:numId w:val="1"/>
        </w:numPr>
        <w:spacing w:line="400" w:lineRule="exact"/>
        <w:ind w:left="420"/>
        <w:rPr>
          <w:rFonts w:ascii="宋体" w:eastAsia="宋体" w:hAnsi="宋体"/>
          <w:w w:val="90"/>
          <w:sz w:val="24"/>
          <w:szCs w:val="24"/>
        </w:rPr>
      </w:pPr>
      <w:r w:rsidRPr="008B67AD">
        <w:rPr>
          <w:rFonts w:ascii="宋体" w:eastAsia="宋体" w:hAnsi="宋体" w:hint="eastAsia"/>
          <w:w w:val="90"/>
          <w:sz w:val="24"/>
          <w:szCs w:val="24"/>
        </w:rPr>
        <w:t>海南自贸港建设形势下加强和创新基层党建的思路举措研究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构建与海南自贸港相适应的行政管理体制研究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海南自贸港背景下农村土地制度改革研究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热带雨林国家公园建设中的特许经营制度研究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热带雨林国家公园保护与开发统筹路径研究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海南自贸港货物贸易自由问题研究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海南自贸港服务贸易自由问题研究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海南自贸港投资自由问题研究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海南自贸港跨境资金流动自由问题研究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海南自贸港人员流动自由问题研究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海南自贸港运输自由问题研究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海南自贸港数据跨境流动自由问题研究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海南自贸港财税制度问题研究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海南自贸港出入境无感式管理与反走私研究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“三农”参与海南自贸港建设研究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海南自贸港框架下政府与市场关系的创新和突破研究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加快建立与海南自贸港相适应的机关事业单位工资分配政策制度研究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对标自贸港最高水平，创新公共服务供给和社会治理体系研究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打造海南生态文明建设标志性工程与构建绿色标志体系研究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海南自贸港基础设施提质升级投融资体制机制创新研究</w:t>
      </w:r>
    </w:p>
    <w:p w:rsidR="004F6CBC" w:rsidRPr="008B67AD" w:rsidRDefault="004F6CBC" w:rsidP="004F6CBC">
      <w:pPr>
        <w:numPr>
          <w:ilvl w:val="0"/>
          <w:numId w:val="1"/>
        </w:numPr>
        <w:spacing w:line="400" w:lineRule="exact"/>
        <w:ind w:left="420"/>
        <w:rPr>
          <w:rFonts w:ascii="宋体" w:eastAsia="宋体" w:hAnsi="宋体" w:cs="仿宋"/>
          <w:sz w:val="24"/>
          <w:szCs w:val="24"/>
        </w:rPr>
      </w:pPr>
      <w:r w:rsidRPr="008B67AD">
        <w:rPr>
          <w:rFonts w:ascii="宋体" w:eastAsia="宋体" w:hAnsi="宋体" w:hint="eastAsia"/>
          <w:sz w:val="24"/>
          <w:szCs w:val="24"/>
        </w:rPr>
        <w:t>海南自贸港“陆海空”三大高新技术产业中行业细分研究</w:t>
      </w:r>
    </w:p>
    <w:p w:rsidR="004F6CBC" w:rsidRPr="008B67AD" w:rsidRDefault="004F6CBC" w:rsidP="004F6CBC">
      <w:pPr>
        <w:numPr>
          <w:ilvl w:val="0"/>
          <w:numId w:val="1"/>
        </w:numPr>
        <w:spacing w:line="400" w:lineRule="exact"/>
        <w:ind w:left="420"/>
        <w:rPr>
          <w:rFonts w:ascii="宋体" w:eastAsia="宋体" w:hAnsi="宋体" w:cs="仿宋"/>
          <w:sz w:val="24"/>
          <w:szCs w:val="24"/>
        </w:rPr>
      </w:pPr>
      <w:r w:rsidRPr="008B67AD">
        <w:rPr>
          <w:rFonts w:ascii="宋体" w:eastAsia="宋体" w:hAnsi="宋体" w:hint="eastAsia"/>
          <w:sz w:val="24"/>
          <w:szCs w:val="24"/>
        </w:rPr>
        <w:t>海南自贸港本地居民住房保障路径研究</w:t>
      </w:r>
    </w:p>
    <w:p w:rsidR="004F6CBC" w:rsidRPr="008B67AD" w:rsidRDefault="004F6CBC" w:rsidP="004F6CBC">
      <w:pPr>
        <w:numPr>
          <w:ilvl w:val="0"/>
          <w:numId w:val="1"/>
        </w:numPr>
        <w:spacing w:line="400" w:lineRule="exact"/>
        <w:ind w:left="420"/>
        <w:rPr>
          <w:rFonts w:ascii="宋体" w:eastAsia="宋体" w:hAnsi="宋体" w:cs="仿宋"/>
          <w:sz w:val="24"/>
          <w:szCs w:val="24"/>
        </w:rPr>
      </w:pPr>
      <w:r w:rsidRPr="008B67AD">
        <w:rPr>
          <w:rFonts w:ascii="宋体" w:eastAsia="宋体" w:hAnsi="宋体" w:cs="仿宋" w:hint="eastAsia"/>
          <w:sz w:val="24"/>
          <w:szCs w:val="24"/>
        </w:rPr>
        <w:t>吸引外商投资全面参与海南自贸港建设研究</w:t>
      </w:r>
    </w:p>
    <w:p w:rsidR="004F6CBC" w:rsidRPr="008B67AD" w:rsidRDefault="004F6CBC" w:rsidP="004F6CBC">
      <w:pPr>
        <w:numPr>
          <w:ilvl w:val="0"/>
          <w:numId w:val="1"/>
        </w:numPr>
        <w:spacing w:line="400" w:lineRule="exact"/>
        <w:ind w:left="420"/>
        <w:rPr>
          <w:rFonts w:ascii="宋体" w:eastAsia="宋体" w:hAnsi="宋体" w:cs="仿宋"/>
          <w:sz w:val="24"/>
          <w:szCs w:val="24"/>
        </w:rPr>
      </w:pPr>
      <w:r w:rsidRPr="008B67AD">
        <w:rPr>
          <w:rFonts w:ascii="宋体" w:eastAsia="宋体" w:hAnsi="宋体" w:cs="仿宋" w:hint="eastAsia"/>
          <w:sz w:val="24"/>
          <w:szCs w:val="24"/>
        </w:rPr>
        <w:t>推进新一代信息技术产业发展，推动互联网、物联网、大数据、卫星导航、人工智能和实体经济深度融合研究</w:t>
      </w:r>
    </w:p>
    <w:p w:rsidR="004F6CBC" w:rsidRPr="008B67AD" w:rsidRDefault="004F6CBC" w:rsidP="004F6CBC">
      <w:pPr>
        <w:numPr>
          <w:ilvl w:val="0"/>
          <w:numId w:val="1"/>
        </w:numPr>
        <w:spacing w:line="400" w:lineRule="exact"/>
        <w:ind w:left="420"/>
        <w:rPr>
          <w:rFonts w:ascii="宋体" w:eastAsia="宋体" w:hAnsi="宋体" w:cs="仿宋"/>
          <w:sz w:val="24"/>
          <w:szCs w:val="24"/>
        </w:rPr>
      </w:pPr>
      <w:r w:rsidRPr="008B67AD">
        <w:rPr>
          <w:rFonts w:ascii="宋体" w:eastAsia="宋体" w:hAnsi="宋体" w:cs="仿宋" w:hint="eastAsia"/>
          <w:sz w:val="24"/>
          <w:szCs w:val="24"/>
        </w:rPr>
        <w:lastRenderedPageBreak/>
        <w:t>海南自贸港法治建设创新性研究</w:t>
      </w:r>
    </w:p>
    <w:p w:rsidR="004F6CBC" w:rsidRPr="008B67AD" w:rsidRDefault="004F6CBC" w:rsidP="004F6CBC">
      <w:pPr>
        <w:numPr>
          <w:ilvl w:val="0"/>
          <w:numId w:val="1"/>
        </w:numPr>
        <w:spacing w:line="400" w:lineRule="exact"/>
        <w:ind w:left="420"/>
        <w:rPr>
          <w:rFonts w:ascii="宋体" w:eastAsia="宋体" w:hAnsi="宋体" w:cs="仿宋"/>
          <w:sz w:val="24"/>
          <w:szCs w:val="24"/>
        </w:rPr>
      </w:pPr>
      <w:r w:rsidRPr="008B67AD">
        <w:rPr>
          <w:rFonts w:ascii="宋体" w:eastAsia="宋体" w:hAnsi="宋体" w:cs="仿宋" w:hint="eastAsia"/>
          <w:sz w:val="24"/>
          <w:szCs w:val="24"/>
        </w:rPr>
        <w:t>加快发展海南现代服务业，培育新动能研究</w:t>
      </w:r>
    </w:p>
    <w:p w:rsidR="004F6CBC" w:rsidRPr="008B67AD" w:rsidRDefault="004F6CBC" w:rsidP="004F6CBC">
      <w:pPr>
        <w:numPr>
          <w:ilvl w:val="0"/>
          <w:numId w:val="1"/>
        </w:numPr>
        <w:spacing w:line="400" w:lineRule="exact"/>
        <w:ind w:left="420"/>
        <w:rPr>
          <w:rFonts w:ascii="宋体" w:eastAsia="宋体" w:hAnsi="宋体" w:cs="仿宋"/>
          <w:sz w:val="24"/>
          <w:szCs w:val="24"/>
        </w:rPr>
      </w:pPr>
      <w:r w:rsidRPr="008B67AD">
        <w:rPr>
          <w:rFonts w:ascii="宋体" w:eastAsia="宋体" w:hAnsi="宋体" w:cs="仿宋" w:hint="eastAsia"/>
          <w:sz w:val="24"/>
          <w:szCs w:val="24"/>
        </w:rPr>
        <w:t>打造我国面向太平洋和印度洋的重要对外开放门户的路径研究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cs="仿宋" w:hint="eastAsia"/>
          <w:sz w:val="24"/>
          <w:szCs w:val="24"/>
        </w:rPr>
        <w:t>海南开展国际人才管理改革研究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cs="仿宋" w:hint="eastAsia"/>
          <w:sz w:val="24"/>
          <w:szCs w:val="24"/>
        </w:rPr>
        <w:t>海南“十四五”期间新发展理念引领经济高质量发展研究</w:t>
      </w:r>
    </w:p>
    <w:p w:rsidR="004F6CBC" w:rsidRPr="008B67AD" w:rsidRDefault="004F6CBC" w:rsidP="004F6CBC">
      <w:pPr>
        <w:numPr>
          <w:ilvl w:val="0"/>
          <w:numId w:val="1"/>
        </w:numPr>
        <w:spacing w:line="400" w:lineRule="exact"/>
        <w:ind w:left="420"/>
        <w:rPr>
          <w:rFonts w:ascii="宋体" w:eastAsia="宋体" w:hAnsi="宋体"/>
          <w:sz w:val="24"/>
          <w:szCs w:val="24"/>
        </w:rPr>
      </w:pPr>
      <w:r w:rsidRPr="008B67AD">
        <w:rPr>
          <w:rFonts w:ascii="宋体" w:eastAsia="宋体" w:hAnsi="宋体" w:hint="eastAsia"/>
          <w:sz w:val="24"/>
          <w:szCs w:val="24"/>
        </w:rPr>
        <w:t>深化医疗领域、教育领域、体育领域、文化领域、金融领域和高新技术产业对外开放研究</w:t>
      </w:r>
    </w:p>
    <w:p w:rsidR="004F6CBC" w:rsidRPr="008B67AD" w:rsidRDefault="004F6CBC" w:rsidP="004F6CBC">
      <w:pPr>
        <w:spacing w:line="400" w:lineRule="exact"/>
        <w:rPr>
          <w:rFonts w:ascii="宋体" w:eastAsia="宋体" w:hAnsi="宋体"/>
          <w:sz w:val="24"/>
          <w:szCs w:val="24"/>
        </w:rPr>
      </w:pPr>
    </w:p>
    <w:p w:rsidR="009569F3" w:rsidRPr="004F6CBC" w:rsidRDefault="009569F3"/>
    <w:sectPr w:rsidR="009569F3" w:rsidRPr="004F6C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9F3" w:rsidRDefault="009569F3" w:rsidP="004F6CBC">
      <w:r>
        <w:separator/>
      </w:r>
    </w:p>
  </w:endnote>
  <w:endnote w:type="continuationSeparator" w:id="1">
    <w:p w:rsidR="009569F3" w:rsidRDefault="009569F3" w:rsidP="004F6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9F3" w:rsidRDefault="009569F3" w:rsidP="004F6CBC">
      <w:r>
        <w:separator/>
      </w:r>
    </w:p>
  </w:footnote>
  <w:footnote w:type="continuationSeparator" w:id="1">
    <w:p w:rsidR="009569F3" w:rsidRDefault="009569F3" w:rsidP="004F6C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3555F"/>
    <w:multiLevelType w:val="singleLevel"/>
    <w:tmpl w:val="5E43555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CBC"/>
    <w:rsid w:val="004F6CBC"/>
    <w:rsid w:val="009569F3"/>
    <w:rsid w:val="00D861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6C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6CBC"/>
    <w:rPr>
      <w:sz w:val="18"/>
      <w:szCs w:val="18"/>
    </w:rPr>
  </w:style>
  <w:style w:type="paragraph" w:styleId="a4">
    <w:name w:val="footer"/>
    <w:basedOn w:val="a"/>
    <w:link w:val="Char0"/>
    <w:uiPriority w:val="99"/>
    <w:semiHidden/>
    <w:unhideWhenUsed/>
    <w:rsid w:val="004F6C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6C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杨德禧</dc:creator>
  <cp:keywords/>
  <dc:description/>
  <cp:lastModifiedBy>杨德禧</cp:lastModifiedBy>
  <cp:revision>3</cp:revision>
  <dcterms:created xsi:type="dcterms:W3CDTF">2020-02-13T09:52:00Z</dcterms:created>
  <dcterms:modified xsi:type="dcterms:W3CDTF">2020-02-13T09:53:00Z</dcterms:modified>
</cp:coreProperties>
</file>